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138" w:rsidRPr="00C31138" w:rsidRDefault="00C31138" w:rsidP="00585F90">
      <w:pPr>
        <w:spacing w:line="360" w:lineRule="auto"/>
        <w:rPr>
          <w:sz w:val="32"/>
          <w:szCs w:val="32"/>
        </w:rPr>
      </w:pPr>
      <w:bookmarkStart w:id="0" w:name="_GoBack"/>
      <w:bookmarkEnd w:id="0"/>
      <w:r w:rsidRPr="00C31138">
        <w:rPr>
          <w:rFonts w:ascii="Times New Roman" w:hAnsi="Times New Roman"/>
          <w:b/>
          <w:bCs/>
          <w:sz w:val="32"/>
          <w:szCs w:val="32"/>
        </w:rPr>
        <w:t xml:space="preserve">Değerli Basın Mensupları, </w:t>
      </w:r>
    </w:p>
    <w:p w:rsidR="00C31138" w:rsidRPr="00585F90" w:rsidRDefault="00C31138" w:rsidP="00585F90">
      <w:pPr>
        <w:spacing w:line="360" w:lineRule="auto"/>
        <w:rPr>
          <w:sz w:val="32"/>
          <w:szCs w:val="32"/>
        </w:rPr>
      </w:pPr>
      <w:r w:rsidRPr="00585F90">
        <w:rPr>
          <w:b/>
          <w:bCs/>
          <w:sz w:val="32"/>
          <w:szCs w:val="32"/>
        </w:rPr>
        <w:t> </w:t>
      </w:r>
    </w:p>
    <w:p w:rsidR="00C31138" w:rsidRPr="00585F90" w:rsidRDefault="00C31138" w:rsidP="00585F90">
      <w:pPr>
        <w:spacing w:line="360" w:lineRule="auto"/>
        <w:jc w:val="both"/>
        <w:rPr>
          <w:sz w:val="32"/>
          <w:szCs w:val="32"/>
        </w:rPr>
      </w:pPr>
      <w:r w:rsidRPr="00585F90">
        <w:rPr>
          <w:rFonts w:ascii="Times New Roman" w:hAnsi="Times New Roman"/>
          <w:sz w:val="32"/>
          <w:szCs w:val="32"/>
        </w:rPr>
        <w:t xml:space="preserve">Bildiğiniz gibi Kobani halkı bugün Türkiye’dedir. Ülkemiz Türkiye’ye sığınmak isteyen tüm Kobanilileri sınırı açıp, bağrına basmıştır. Kobani’nin düşmesini hiçbir şekilde arzu etmeyiz. Bunu önlemek için baştan beri tüm imkanlarımızı seferber ettik. Kobani’ye yönelik elden gelen insani yardımı </w:t>
      </w:r>
      <w:r w:rsidRPr="00585F90">
        <w:rPr>
          <w:rFonts w:ascii="Times New Roman" w:hAnsi="Times New Roman"/>
          <w:sz w:val="32"/>
          <w:szCs w:val="32"/>
        </w:rPr>
        <w:lastRenderedPageBreak/>
        <w:t>sağladık. Angajman kurallarımızı hassasiyetle uyguladık ve Kobani için Koalisyon ile tam bir işbirliği içinde hareket ettik.</w:t>
      </w:r>
    </w:p>
    <w:p w:rsidR="00C31138" w:rsidRPr="00585F90" w:rsidRDefault="00C31138" w:rsidP="00585F90">
      <w:pPr>
        <w:spacing w:line="360" w:lineRule="auto"/>
        <w:jc w:val="both"/>
        <w:rPr>
          <w:sz w:val="32"/>
          <w:szCs w:val="32"/>
        </w:rPr>
      </w:pPr>
      <w:r w:rsidRPr="00585F90">
        <w:rPr>
          <w:rFonts w:ascii="Times New Roman" w:hAnsi="Times New Roman"/>
          <w:sz w:val="32"/>
          <w:szCs w:val="32"/>
        </w:rPr>
        <w:t> </w:t>
      </w:r>
    </w:p>
    <w:p w:rsidR="00C31138" w:rsidRPr="00585F90" w:rsidRDefault="00C31138" w:rsidP="00585F90">
      <w:pPr>
        <w:spacing w:line="360" w:lineRule="auto"/>
        <w:jc w:val="both"/>
        <w:rPr>
          <w:sz w:val="32"/>
          <w:szCs w:val="32"/>
        </w:rPr>
      </w:pPr>
      <w:r w:rsidRPr="00585F90">
        <w:rPr>
          <w:rFonts w:ascii="Times New Roman" w:hAnsi="Times New Roman"/>
          <w:sz w:val="32"/>
          <w:szCs w:val="32"/>
        </w:rPr>
        <w:t xml:space="preserve">ABD’nin Kobani’yi savunan tüm  güçlere havadan atarak ulastırdığını açıkladığı Iraklı Kürt kardeşlerimiz tarafından sağlanan askeri ve tıbbi malzeme yardımını da bu çerçevede </w:t>
      </w:r>
      <w:r w:rsidRPr="00585F90">
        <w:rPr>
          <w:rFonts w:ascii="Times New Roman" w:hAnsi="Times New Roman"/>
          <w:sz w:val="32"/>
          <w:szCs w:val="32"/>
        </w:rPr>
        <w:lastRenderedPageBreak/>
        <w:t>değerlendiriyoruz. Kobani’de IŞİD’e karşı PYD'nin de aralar</w:t>
      </w:r>
      <w:r w:rsidR="00585F90">
        <w:rPr>
          <w:rFonts w:ascii="Times New Roman" w:hAnsi="Times New Roman"/>
          <w:sz w:val="32"/>
          <w:szCs w:val="32"/>
        </w:rPr>
        <w:t>ı</w:t>
      </w:r>
      <w:r w:rsidRPr="00585F90">
        <w:rPr>
          <w:rFonts w:ascii="Times New Roman" w:hAnsi="Times New Roman"/>
          <w:sz w:val="32"/>
          <w:szCs w:val="32"/>
        </w:rPr>
        <w:t>nda bulundugu savaşan yerel muhalif grupların sayısı 7-8 kadardır.  Suvvar Rakka, Fecr ül Hürriye, Suvvar Cerablus, Doğu Tevhid Tugayı’nın aralarında yer aldığı, S</w:t>
      </w:r>
      <w:r w:rsidR="00585F90">
        <w:rPr>
          <w:rFonts w:ascii="Times New Roman" w:hAnsi="Times New Roman"/>
          <w:sz w:val="32"/>
          <w:szCs w:val="32"/>
        </w:rPr>
        <w:t>uriyeli muhaliflerden</w:t>
      </w:r>
      <w:r w:rsidRPr="00585F90">
        <w:rPr>
          <w:rFonts w:ascii="Times New Roman" w:hAnsi="Times New Roman"/>
          <w:sz w:val="32"/>
          <w:szCs w:val="32"/>
        </w:rPr>
        <w:t xml:space="preserve"> oluşan bu gruplar, Burkan el Fırat adlı bir ortak karargah kurmuştur. Irak Kürt Bölgesel Yönetimi de "Kobani'ye yardim icin Turkiye ve ABD ile temas </w:t>
      </w:r>
      <w:r w:rsidRPr="00585F90">
        <w:rPr>
          <w:rFonts w:ascii="Times New Roman" w:hAnsi="Times New Roman"/>
          <w:sz w:val="32"/>
          <w:szCs w:val="32"/>
        </w:rPr>
        <w:lastRenderedPageBreak/>
        <w:t xml:space="preserve">halindeyiz" açıklaması yapmıştır. Esasen biz de  Peşmerge güçlerinin destek için Kobani’ye geçişlerine yardımcı olacağız. Tabiatıyla Kobani sakinlerinin tekrar kentlerine dönüp daha önce olduğu gibi huzur ve güvenlik içinde yaşamalarını teminen Kobani'nin kurtulmasına dönük  çabalara katkımızı ve ilgili ülkelerle işbirliğimizi sürdüreceğiz. </w:t>
      </w:r>
    </w:p>
    <w:p w:rsidR="00C31138" w:rsidRPr="00585F90" w:rsidRDefault="00C31138" w:rsidP="00585F90">
      <w:pPr>
        <w:spacing w:line="360" w:lineRule="auto"/>
        <w:jc w:val="both"/>
        <w:rPr>
          <w:sz w:val="32"/>
          <w:szCs w:val="32"/>
        </w:rPr>
      </w:pPr>
      <w:r w:rsidRPr="00585F90">
        <w:rPr>
          <w:rFonts w:ascii="Times New Roman" w:hAnsi="Times New Roman"/>
          <w:sz w:val="32"/>
          <w:szCs w:val="32"/>
        </w:rPr>
        <w:lastRenderedPageBreak/>
        <w:t> </w:t>
      </w:r>
    </w:p>
    <w:p w:rsidR="00C31138" w:rsidRPr="00585F90" w:rsidRDefault="00C31138" w:rsidP="00585F90">
      <w:pPr>
        <w:spacing w:line="360" w:lineRule="auto"/>
        <w:jc w:val="both"/>
        <w:rPr>
          <w:sz w:val="32"/>
          <w:szCs w:val="32"/>
        </w:rPr>
      </w:pPr>
      <w:r w:rsidRPr="00585F90">
        <w:rPr>
          <w:rFonts w:ascii="Times New Roman" w:hAnsi="Times New Roman"/>
          <w:sz w:val="32"/>
          <w:szCs w:val="32"/>
        </w:rPr>
        <w:t xml:space="preserve">Tabii ki, burada  dikkat edilmesi gereken bazı hususlar da bulunmaktadır. Hep söyleyegeldiğimiz üzere halen PYD’nin gündemi ve Suriye'nin geleceğine dair görüşleri, demokratik bütünlüğünü koruyan bir Suriye için mücadele eden ılımlı Suriye muhalefeti ile uyumlu değildir. PYD maalesef IŞİD gibi belirli bir alana hükmetme mücadelesi içindedir ve birlik </w:t>
      </w:r>
      <w:r w:rsidRPr="00585F90">
        <w:rPr>
          <w:rFonts w:ascii="Times New Roman" w:hAnsi="Times New Roman"/>
          <w:sz w:val="32"/>
          <w:szCs w:val="32"/>
        </w:rPr>
        <w:lastRenderedPageBreak/>
        <w:t>ve bütünlüğü sağlam demokratik ve özgür bir Suriye hedefinden uzaktır. PYD tutumunu değiştirmediği takdirde ne Türkiye'nin ne ÖSO'nun güven ve desteğini kazanamaz. </w:t>
      </w:r>
    </w:p>
    <w:p w:rsidR="00C31138" w:rsidRPr="00585F90" w:rsidRDefault="00C31138" w:rsidP="00585F90">
      <w:pPr>
        <w:pStyle w:val="NormalWeb"/>
        <w:spacing w:line="360" w:lineRule="auto"/>
        <w:jc w:val="both"/>
        <w:rPr>
          <w:sz w:val="32"/>
          <w:szCs w:val="32"/>
        </w:rPr>
      </w:pPr>
      <w:r w:rsidRPr="00585F90">
        <w:rPr>
          <w:sz w:val="32"/>
          <w:szCs w:val="32"/>
        </w:rPr>
        <w:t xml:space="preserve">IŞİD’le mücadelede sorunun kaynağına inilmesi ve bugüne kadar yüzbinlerce Suriyelinin ölümünden sorumlu olan rejimin gerçek bir siyasi değişim neticesinde  yerini Cenevre mutabakatı uyarınca oluşturulacak ve Suriye halkının tümünü </w:t>
      </w:r>
      <w:r w:rsidRPr="00585F90">
        <w:rPr>
          <w:sz w:val="32"/>
          <w:szCs w:val="32"/>
        </w:rPr>
        <w:lastRenderedPageBreak/>
        <w:t xml:space="preserve">kapsayacak temsili bir hükümete bırakmasını sağlamaya yönelik adımlar atılması bizim için daima öncelik taşıyacaktır. Esasen bugün hem rejimle hem de IŞİD tehdidiyle mücadele eden tek unsur Suriyeli muhalif güçlerdir. Bu bakımdan IŞİD’le mücadele çerçevesinde ılımlı muhalefetin desteklenmesini teminen ilgili taraflarla temaslarımız ve çalışmalarımız sürmektedir. </w:t>
      </w:r>
    </w:p>
    <w:p w:rsidR="00C31138" w:rsidRPr="00585F90" w:rsidRDefault="00C31138" w:rsidP="00585F90">
      <w:pPr>
        <w:spacing w:line="360" w:lineRule="auto"/>
        <w:jc w:val="both"/>
        <w:rPr>
          <w:sz w:val="32"/>
          <w:szCs w:val="32"/>
        </w:rPr>
      </w:pPr>
      <w:r w:rsidRPr="00585F90">
        <w:rPr>
          <w:rFonts w:ascii="Times New Roman" w:hAnsi="Times New Roman"/>
          <w:sz w:val="32"/>
          <w:szCs w:val="32"/>
        </w:rPr>
        <w:lastRenderedPageBreak/>
        <w:t> </w:t>
      </w:r>
    </w:p>
    <w:p w:rsidR="00C31138" w:rsidRPr="00C31138" w:rsidRDefault="00C31138" w:rsidP="00585F90">
      <w:pPr>
        <w:pStyle w:val="NormalWeb"/>
        <w:spacing w:line="360" w:lineRule="auto"/>
        <w:jc w:val="both"/>
        <w:rPr>
          <w:sz w:val="32"/>
          <w:szCs w:val="32"/>
        </w:rPr>
      </w:pPr>
    </w:p>
    <w:p w:rsidR="00C31138" w:rsidRPr="00C31138" w:rsidRDefault="00C31138" w:rsidP="00585F90">
      <w:pPr>
        <w:spacing w:line="360" w:lineRule="auto"/>
        <w:rPr>
          <w:sz w:val="32"/>
          <w:szCs w:val="32"/>
        </w:rPr>
      </w:pPr>
      <w:r w:rsidRPr="00C31138">
        <w:rPr>
          <w:sz w:val="32"/>
          <w:szCs w:val="32"/>
        </w:rPr>
        <w:t> </w:t>
      </w:r>
    </w:p>
    <w:p w:rsidR="00C31138" w:rsidRPr="00C31138" w:rsidRDefault="00C31138" w:rsidP="00585F90">
      <w:pPr>
        <w:spacing w:line="360" w:lineRule="auto"/>
        <w:rPr>
          <w:sz w:val="32"/>
          <w:szCs w:val="32"/>
        </w:rPr>
      </w:pPr>
      <w:r w:rsidRPr="00C31138">
        <w:rPr>
          <w:sz w:val="32"/>
          <w:szCs w:val="32"/>
        </w:rPr>
        <w:t> </w:t>
      </w:r>
    </w:p>
    <w:p w:rsidR="00CB0741" w:rsidRPr="00C31138" w:rsidRDefault="00CB0741" w:rsidP="00585F90">
      <w:pPr>
        <w:spacing w:line="360" w:lineRule="auto"/>
        <w:rPr>
          <w:sz w:val="32"/>
          <w:szCs w:val="32"/>
        </w:rPr>
      </w:pPr>
    </w:p>
    <w:sectPr w:rsidR="00CB0741" w:rsidRPr="00C31138">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424" w:rsidRDefault="00C54424" w:rsidP="00CB0741">
      <w:r>
        <w:separator/>
      </w:r>
    </w:p>
  </w:endnote>
  <w:endnote w:type="continuationSeparator" w:id="0">
    <w:p w:rsidR="00C54424" w:rsidRDefault="00C54424" w:rsidP="00CB0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424" w:rsidRDefault="00C54424" w:rsidP="00CB0741">
      <w:r>
        <w:separator/>
      </w:r>
    </w:p>
  </w:footnote>
  <w:footnote w:type="continuationSeparator" w:id="0">
    <w:p w:rsidR="00C54424" w:rsidRDefault="00C54424" w:rsidP="00CB07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41" w:rsidRPr="00CB0741" w:rsidRDefault="00CB0741">
    <w:pPr>
      <w:pStyle w:val="Header"/>
      <w:rPr>
        <w:b/>
      </w:rPr>
    </w:pPr>
    <w:r w:rsidRPr="00CB0741">
      <w:rPr>
        <w:b/>
      </w:rPr>
      <w:tab/>
    </w:r>
    <w:r w:rsidRPr="00CB0741">
      <w:rPr>
        <w:b/>
      </w:rPr>
      <w:tab/>
      <w:t>20 Ekim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741"/>
    <w:rsid w:val="00104B27"/>
    <w:rsid w:val="003B4AA7"/>
    <w:rsid w:val="0052239D"/>
    <w:rsid w:val="00585F90"/>
    <w:rsid w:val="0069518E"/>
    <w:rsid w:val="00A30DCB"/>
    <w:rsid w:val="00A7108C"/>
    <w:rsid w:val="00A77286"/>
    <w:rsid w:val="00C31138"/>
    <w:rsid w:val="00C54424"/>
    <w:rsid w:val="00CB0741"/>
    <w:rsid w:val="00D616B1"/>
    <w:rsid w:val="00E473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B0117-792B-4EBE-87D9-B5034D821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138"/>
    <w:pPr>
      <w:spacing w:after="0" w:line="240" w:lineRule="auto"/>
    </w:pPr>
    <w:rPr>
      <w:rFonts w:ascii="Calibri" w:hAnsi="Calibri" w:cs="Times New Roman"/>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741"/>
    <w:pPr>
      <w:tabs>
        <w:tab w:val="center" w:pos="4536"/>
        <w:tab w:val="right" w:pos="9072"/>
      </w:tabs>
    </w:pPr>
    <w:rPr>
      <w:rFonts w:asciiTheme="minorHAnsi" w:hAnsiTheme="minorHAnsi" w:cstheme="minorBidi"/>
      <w:lang w:eastAsia="en-US"/>
    </w:rPr>
  </w:style>
  <w:style w:type="character" w:customStyle="1" w:styleId="HeaderChar">
    <w:name w:val="Header Char"/>
    <w:basedOn w:val="DefaultParagraphFont"/>
    <w:link w:val="Header"/>
    <w:uiPriority w:val="99"/>
    <w:rsid w:val="00CB0741"/>
  </w:style>
  <w:style w:type="paragraph" w:styleId="Footer">
    <w:name w:val="footer"/>
    <w:basedOn w:val="Normal"/>
    <w:link w:val="FooterChar"/>
    <w:uiPriority w:val="99"/>
    <w:unhideWhenUsed/>
    <w:rsid w:val="00CB0741"/>
    <w:pPr>
      <w:tabs>
        <w:tab w:val="center" w:pos="4536"/>
        <w:tab w:val="right" w:pos="9072"/>
      </w:tabs>
    </w:pPr>
    <w:rPr>
      <w:rFonts w:asciiTheme="minorHAnsi" w:hAnsiTheme="minorHAnsi" w:cstheme="minorBidi"/>
      <w:lang w:eastAsia="en-US"/>
    </w:rPr>
  </w:style>
  <w:style w:type="character" w:customStyle="1" w:styleId="FooterChar">
    <w:name w:val="Footer Char"/>
    <w:basedOn w:val="DefaultParagraphFont"/>
    <w:link w:val="Footer"/>
    <w:uiPriority w:val="99"/>
    <w:rsid w:val="00CB0741"/>
  </w:style>
  <w:style w:type="paragraph" w:styleId="BalloonText">
    <w:name w:val="Balloon Text"/>
    <w:basedOn w:val="Normal"/>
    <w:link w:val="BalloonTextChar"/>
    <w:uiPriority w:val="99"/>
    <w:semiHidden/>
    <w:unhideWhenUsed/>
    <w:rsid w:val="00CB0741"/>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CB0741"/>
    <w:rPr>
      <w:rFonts w:ascii="Segoe UI" w:hAnsi="Segoe UI" w:cs="Segoe UI"/>
      <w:sz w:val="18"/>
      <w:szCs w:val="18"/>
    </w:rPr>
  </w:style>
  <w:style w:type="paragraph" w:styleId="NormalWeb">
    <w:name w:val="Normal (Web)"/>
    <w:basedOn w:val="Normal"/>
    <w:uiPriority w:val="99"/>
    <w:unhideWhenUsed/>
    <w:rsid w:val="00C31138"/>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169273">
      <w:bodyDiv w:val="1"/>
      <w:marLeft w:val="0"/>
      <w:marRight w:val="0"/>
      <w:marTop w:val="0"/>
      <w:marBottom w:val="0"/>
      <w:divBdr>
        <w:top w:val="none" w:sz="0" w:space="0" w:color="auto"/>
        <w:left w:val="none" w:sz="0" w:space="0" w:color="auto"/>
        <w:bottom w:val="none" w:sz="0" w:space="0" w:color="auto"/>
        <w:right w:val="none" w:sz="0" w:space="0" w:color="auto"/>
      </w:divBdr>
    </w:div>
    <w:div w:id="200084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Burak Rende</dc:creator>
  <cp:keywords/>
  <dc:description/>
  <cp:lastModifiedBy>Neşet Demirtaş</cp:lastModifiedBy>
  <cp:revision>2</cp:revision>
  <cp:lastPrinted>2014-10-20T08:14:00Z</cp:lastPrinted>
  <dcterms:created xsi:type="dcterms:W3CDTF">2014-10-21T07:56:00Z</dcterms:created>
  <dcterms:modified xsi:type="dcterms:W3CDTF">2014-10-21T07:56:00Z</dcterms:modified>
</cp:coreProperties>
</file>